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18EA2" w14:textId="2D6B5B84" w:rsidR="00AA686F" w:rsidRDefault="00BF6180">
      <w:r w:rsidRPr="00BF6180">
        <w:drawing>
          <wp:anchor distT="0" distB="0" distL="114300" distR="114300" simplePos="0" relativeHeight="251660288" behindDoc="0" locked="0" layoutInCell="1" allowOverlap="1" wp14:anchorId="4E3E4456" wp14:editId="75F62160">
            <wp:simplePos x="0" y="0"/>
            <wp:positionH relativeFrom="margin">
              <wp:posOffset>-398770</wp:posOffset>
            </wp:positionH>
            <wp:positionV relativeFrom="paragraph">
              <wp:posOffset>2087530</wp:posOffset>
            </wp:positionV>
            <wp:extent cx="2298065" cy="5316230"/>
            <wp:effectExtent l="228600" t="228600" r="235585" b="227330"/>
            <wp:wrapNone/>
            <wp:docPr id="2" name="Picture 1" descr="Collage of two images, George Bush signing the ADA, and thousands of people standing outside the white house with the words &quot;ADA July 26, 1990&quot;">
              <a:extLst xmlns:a="http://schemas.openxmlformats.org/drawingml/2006/main">
                <a:ext uri="{FF2B5EF4-FFF2-40B4-BE49-F238E27FC236}">
                  <a16:creationId xmlns:a16="http://schemas.microsoft.com/office/drawing/2014/main" id="{C0014749-42E4-47FB-B846-8D92437D94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ollage of two images, George Bush signing the ADA, and thousands of people standing outside the white house with the words &quot;ADA July 26, 1990&quot;">
                      <a:extLst>
                        <a:ext uri="{FF2B5EF4-FFF2-40B4-BE49-F238E27FC236}">
                          <a16:creationId xmlns:a16="http://schemas.microsoft.com/office/drawing/2014/main" id="{C0014749-42E4-47FB-B846-8D92437D947E}"/>
                        </a:ext>
                      </a:extLst>
                    </pic:cNvPr>
                    <pic:cNvPicPr>
                      <a:picLocks noChangeAspect="1"/>
                    </pic:cNvPicPr>
                  </pic:nvPicPr>
                  <pic:blipFill>
                    <a:blip r:embed="rId5"/>
                    <a:stretch>
                      <a:fillRect/>
                    </a:stretch>
                  </pic:blipFill>
                  <pic:spPr>
                    <a:xfrm>
                      <a:off x="0" y="0"/>
                      <a:ext cx="2298065" cy="5316230"/>
                    </a:xfrm>
                    <a:prstGeom prst="rect">
                      <a:avLst/>
                    </a:prstGeom>
                    <a:ln w="228600" cap="sq" cmpd="thickThin">
                      <a:solidFill>
                        <a:schemeClr val="accent1">
                          <a:lumMod val="50000"/>
                        </a:schemeClr>
                      </a:solidFill>
                      <a:prstDash val="solid"/>
                      <a:miter lim="800000"/>
                    </a:ln>
                    <a:effectLst>
                      <a:innerShdw blurRad="76200">
                        <a:srgbClr val="000000"/>
                      </a:innerShdw>
                    </a:effectLst>
                  </pic:spPr>
                </pic:pic>
              </a:graphicData>
            </a:graphic>
            <wp14:sizeRelV relativeFrom="margin">
              <wp14:pctHeight>0</wp14:pctHeight>
            </wp14:sizeRelV>
          </wp:anchor>
        </w:drawing>
      </w:r>
      <w:r w:rsidRPr="00BF6180">
        <mc:AlternateContent>
          <mc:Choice Requires="wps">
            <w:drawing>
              <wp:anchor distT="0" distB="0" distL="114300" distR="114300" simplePos="0" relativeHeight="251659264" behindDoc="0" locked="0" layoutInCell="1" allowOverlap="1" wp14:anchorId="44A16C25" wp14:editId="733989CE">
                <wp:simplePos x="0" y="0"/>
                <wp:positionH relativeFrom="margin">
                  <wp:posOffset>-319585</wp:posOffset>
                </wp:positionH>
                <wp:positionV relativeFrom="paragraph">
                  <wp:posOffset>-510654</wp:posOffset>
                </wp:positionV>
                <wp:extent cx="6800850" cy="2121090"/>
                <wp:effectExtent l="76200" t="76200" r="133350" b="127000"/>
                <wp:wrapNone/>
                <wp:docPr id="8" name="Title 1">
                  <a:extLst xmlns:a="http://schemas.openxmlformats.org/drawingml/2006/main">
                    <a:ext uri="{FF2B5EF4-FFF2-40B4-BE49-F238E27FC236}">
                      <a16:creationId xmlns:a16="http://schemas.microsoft.com/office/drawing/2014/main" id="{DF70137E-6640-4BCD-ADE6-3982E108253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00850" cy="2121090"/>
                        </a:xfrm>
                        <a:prstGeom prst="rect">
                          <a:avLst/>
                        </a:prstGeom>
                        <a:ln w="76200" cmpd="thickThi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3B7F66EA" w14:textId="51FEC18C" w:rsidR="00BF6180" w:rsidRDefault="00BF6180" w:rsidP="00BF6180">
                            <w:pPr>
                              <w:spacing w:line="216" w:lineRule="auto"/>
                              <w:jc w:val="center"/>
                              <w:rPr>
                                <w:rFonts w:hAnsi="Calibri"/>
                                <w:b/>
                                <w:bCs/>
                                <w:color w:val="000000" w:themeColor="text1"/>
                                <w:kern w:val="24"/>
                                <w:sz w:val="48"/>
                                <w:szCs w:val="48"/>
                              </w:rPr>
                            </w:pPr>
                            <w:r>
                              <w:rPr>
                                <w:rFonts w:hAnsi="Calibri"/>
                                <w:b/>
                                <w:bCs/>
                                <w:color w:val="000000" w:themeColor="text1"/>
                                <w:kern w:val="24"/>
                                <w:sz w:val="88"/>
                                <w:szCs w:val="88"/>
                              </w:rPr>
                              <w:t>Disability Resource Center (DRC)</w:t>
                            </w:r>
                            <w:r>
                              <w:rPr>
                                <w:rFonts w:hAnsi="Calibri"/>
                                <w:b/>
                                <w:bCs/>
                                <w:color w:val="000000" w:themeColor="text1"/>
                                <w:kern w:val="24"/>
                                <w:sz w:val="88"/>
                                <w:szCs w:val="88"/>
                              </w:rPr>
                              <w:br/>
                            </w:r>
                            <w:r>
                              <w:rPr>
                                <w:rFonts w:hAnsi="Calibri"/>
                                <w:b/>
                                <w:bCs/>
                                <w:color w:val="000000" w:themeColor="text1"/>
                                <w:kern w:val="24"/>
                                <w:sz w:val="48"/>
                                <w:szCs w:val="48"/>
                              </w:rPr>
                              <w:t xml:space="preserve">drc.uic.edu </w:t>
                            </w:r>
                            <w:r>
                              <w:rPr>
                                <w:rFonts w:hAnsi="Symbol"/>
                                <w:b/>
                                <w:bCs/>
                                <w:color w:val="000000" w:themeColor="text1"/>
                                <w:kern w:val="24"/>
                                <w:sz w:val="48"/>
                                <w:szCs w:val="48"/>
                              </w:rPr>
                              <w:sym w:font="Symbol" w:char="F0D7"/>
                            </w:r>
                            <w:r>
                              <w:rPr>
                                <w:rFonts w:hAnsi="Calibri"/>
                                <w:b/>
                                <w:bCs/>
                                <w:color w:val="000000" w:themeColor="text1"/>
                                <w:kern w:val="24"/>
                                <w:sz w:val="48"/>
                                <w:szCs w:val="48"/>
                              </w:rPr>
                              <w:t xml:space="preserve"> (312) 413-2183 </w:t>
                            </w:r>
                            <w:r>
                              <w:rPr>
                                <w:rFonts w:hAnsi="Symbol"/>
                                <w:b/>
                                <w:bCs/>
                                <w:color w:val="000000" w:themeColor="text1"/>
                                <w:kern w:val="24"/>
                                <w:sz w:val="48"/>
                                <w:szCs w:val="48"/>
                              </w:rPr>
                              <w:sym w:font="Symbol" w:char="F0D7"/>
                            </w:r>
                            <w:r>
                              <w:rPr>
                                <w:rFonts w:hAnsi="Calibri"/>
                                <w:b/>
                                <w:bCs/>
                                <w:color w:val="000000" w:themeColor="text1"/>
                                <w:kern w:val="24"/>
                                <w:sz w:val="48"/>
                                <w:szCs w:val="48"/>
                              </w:rPr>
                              <w:t xml:space="preserve"> </w:t>
                            </w:r>
                            <w:hyperlink r:id="rId6" w:history="1">
                              <w:r w:rsidRPr="004D0DCC">
                                <w:rPr>
                                  <w:rStyle w:val="Hyperlink"/>
                                  <w:rFonts w:hAnsi="Calibri"/>
                                  <w:b/>
                                  <w:bCs/>
                                  <w:kern w:val="24"/>
                                  <w:sz w:val="48"/>
                                  <w:szCs w:val="48"/>
                                </w:rPr>
                                <w:t>drc@uic.edu</w:t>
                              </w:r>
                            </w:hyperlink>
                            <w:r>
                              <w:rPr>
                                <w:rFonts w:hAnsi="Calibri"/>
                                <w:b/>
                                <w:bCs/>
                                <w:color w:val="000000" w:themeColor="text1"/>
                                <w:kern w:val="24"/>
                                <w:sz w:val="48"/>
                                <w:szCs w:val="48"/>
                              </w:rPr>
                              <w:t xml:space="preserve">           </w:t>
                            </w:r>
                            <w:r>
                              <w:rPr>
                                <w:rFonts w:hAnsi="Calibri"/>
                                <w:b/>
                                <w:bCs/>
                                <w:color w:val="000000" w:themeColor="text1"/>
                                <w:kern w:val="24"/>
                                <w:sz w:val="48"/>
                                <w:szCs w:val="48"/>
                              </w:rPr>
                              <w:t>1070 SSB</w:t>
                            </w:r>
                          </w:p>
                          <w:p w14:paraId="3B99A9E7" w14:textId="77777777" w:rsidR="00BF6180" w:rsidRDefault="00BF6180" w:rsidP="00BF6180">
                            <w:pPr>
                              <w:spacing w:line="216" w:lineRule="auto"/>
                              <w:jc w:val="center"/>
                              <w:rPr>
                                <w:sz w:val="24"/>
                                <w:szCs w:val="24"/>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4A16C25" id="Title 1" o:spid="_x0000_s1026" style="position:absolute;margin-left:-25.15pt;margin-top:-40.2pt;width:535.5pt;height:1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" fillcolor="white [3201]" strokecolor="black [3200]" strokeweight="6pt">
                <v:stroke linestyle="thickThin"/>
                <v:shadow on="t" color="black" opacity="26214f" origin="-.5,-.5" offset=".74836mm,.74836mm"/>
                <v:path arrowok="t"/>
                <o:lock v:ext="edit" grouping="t"/>
                <v:textbox>
                  <w:txbxContent>
                    <w:p w14:paraId="3B7F66EA" w14:textId="51FEC18C" w:rsidR="00BF6180" w:rsidRDefault="00BF6180" w:rsidP="00BF6180">
                      <w:pPr>
                        <w:spacing w:line="216" w:lineRule="auto"/>
                        <w:jc w:val="center"/>
                        <w:rPr>
                          <w:rFonts w:hAnsi="Calibri"/>
                          <w:b/>
                          <w:bCs/>
                          <w:color w:val="000000" w:themeColor="text1"/>
                          <w:kern w:val="24"/>
                          <w:sz w:val="48"/>
                          <w:szCs w:val="48"/>
                        </w:rPr>
                      </w:pPr>
                      <w:r>
                        <w:rPr>
                          <w:rFonts w:hAnsi="Calibri"/>
                          <w:b/>
                          <w:bCs/>
                          <w:color w:val="000000" w:themeColor="text1"/>
                          <w:kern w:val="24"/>
                          <w:sz w:val="88"/>
                          <w:szCs w:val="88"/>
                        </w:rPr>
                        <w:t>Disability Resource Center (DRC)</w:t>
                      </w:r>
                      <w:r>
                        <w:rPr>
                          <w:rFonts w:hAnsi="Calibri"/>
                          <w:b/>
                          <w:bCs/>
                          <w:color w:val="000000" w:themeColor="text1"/>
                          <w:kern w:val="24"/>
                          <w:sz w:val="88"/>
                          <w:szCs w:val="88"/>
                        </w:rPr>
                        <w:br/>
                      </w:r>
                      <w:r>
                        <w:rPr>
                          <w:rFonts w:hAnsi="Calibri"/>
                          <w:b/>
                          <w:bCs/>
                          <w:color w:val="000000" w:themeColor="text1"/>
                          <w:kern w:val="24"/>
                          <w:sz w:val="48"/>
                          <w:szCs w:val="48"/>
                        </w:rPr>
                        <w:t xml:space="preserve">drc.uic.edu </w:t>
                      </w:r>
                      <w:r>
                        <w:rPr>
                          <w:rFonts w:hAnsi="Symbol"/>
                          <w:b/>
                          <w:bCs/>
                          <w:color w:val="000000" w:themeColor="text1"/>
                          <w:kern w:val="24"/>
                          <w:sz w:val="48"/>
                          <w:szCs w:val="48"/>
                        </w:rPr>
                        <w:sym w:font="Symbol" w:char="F0D7"/>
                      </w:r>
                      <w:r>
                        <w:rPr>
                          <w:rFonts w:hAnsi="Calibri"/>
                          <w:b/>
                          <w:bCs/>
                          <w:color w:val="000000" w:themeColor="text1"/>
                          <w:kern w:val="24"/>
                          <w:sz w:val="48"/>
                          <w:szCs w:val="48"/>
                        </w:rPr>
                        <w:t xml:space="preserve"> (312) 413-2183 </w:t>
                      </w:r>
                      <w:r>
                        <w:rPr>
                          <w:rFonts w:hAnsi="Symbol"/>
                          <w:b/>
                          <w:bCs/>
                          <w:color w:val="000000" w:themeColor="text1"/>
                          <w:kern w:val="24"/>
                          <w:sz w:val="48"/>
                          <w:szCs w:val="48"/>
                        </w:rPr>
                        <w:sym w:font="Symbol" w:char="F0D7"/>
                      </w:r>
                      <w:r>
                        <w:rPr>
                          <w:rFonts w:hAnsi="Calibri"/>
                          <w:b/>
                          <w:bCs/>
                          <w:color w:val="000000" w:themeColor="text1"/>
                          <w:kern w:val="24"/>
                          <w:sz w:val="48"/>
                          <w:szCs w:val="48"/>
                        </w:rPr>
                        <w:t xml:space="preserve"> </w:t>
                      </w:r>
                      <w:hyperlink r:id="rId7" w:history="1">
                        <w:r w:rsidRPr="004D0DCC">
                          <w:rPr>
                            <w:rStyle w:val="Hyperlink"/>
                            <w:rFonts w:hAnsi="Calibri"/>
                            <w:b/>
                            <w:bCs/>
                            <w:kern w:val="24"/>
                            <w:sz w:val="48"/>
                            <w:szCs w:val="48"/>
                          </w:rPr>
                          <w:t>drc@uic.edu</w:t>
                        </w:r>
                      </w:hyperlink>
                      <w:r>
                        <w:rPr>
                          <w:rFonts w:hAnsi="Calibri"/>
                          <w:b/>
                          <w:bCs/>
                          <w:color w:val="000000" w:themeColor="text1"/>
                          <w:kern w:val="24"/>
                          <w:sz w:val="48"/>
                          <w:szCs w:val="48"/>
                        </w:rPr>
                        <w:t xml:space="preserve">           </w:t>
                      </w:r>
                      <w:r>
                        <w:rPr>
                          <w:rFonts w:hAnsi="Calibri"/>
                          <w:b/>
                          <w:bCs/>
                          <w:color w:val="000000" w:themeColor="text1"/>
                          <w:kern w:val="24"/>
                          <w:sz w:val="48"/>
                          <w:szCs w:val="48"/>
                        </w:rPr>
                        <w:t>1070 SSB</w:t>
                      </w:r>
                    </w:p>
                    <w:p w14:paraId="3B99A9E7" w14:textId="77777777" w:rsidR="00BF6180" w:rsidRDefault="00BF6180" w:rsidP="00BF6180">
                      <w:pPr>
                        <w:spacing w:line="216" w:lineRule="auto"/>
                        <w:jc w:val="center"/>
                        <w:rPr>
                          <w:sz w:val="24"/>
                          <w:szCs w:val="24"/>
                        </w:rPr>
                      </w:pPr>
                    </w:p>
                  </w:txbxContent>
                </v:textbox>
                <w10:wrap anchorx="margin"/>
              </v:rect>
            </w:pict>
          </mc:Fallback>
        </mc:AlternateContent>
      </w:r>
      <w:r w:rsidRPr="00BF6180">
        <w:drawing>
          <wp:anchor distT="0" distB="0" distL="114300" distR="114300" simplePos="0" relativeHeight="251664384" behindDoc="0" locked="0" layoutInCell="1" allowOverlap="1" wp14:anchorId="045722C3" wp14:editId="15F15B82">
            <wp:simplePos x="0" y="0"/>
            <wp:positionH relativeFrom="page">
              <wp:posOffset>397207</wp:posOffset>
            </wp:positionH>
            <wp:positionV relativeFrom="paragraph">
              <wp:posOffset>7901940</wp:posOffset>
            </wp:positionV>
            <wp:extent cx="932915" cy="932915"/>
            <wp:effectExtent l="0" t="0" r="0" b="0"/>
            <wp:wrapNone/>
            <wp:docPr id="5" name="Picture 4" descr="UIC Logo">
              <a:extLst xmlns:a="http://schemas.openxmlformats.org/drawingml/2006/main">
                <a:ext uri="{FF2B5EF4-FFF2-40B4-BE49-F238E27FC236}">
                  <a16:creationId xmlns:a16="http://schemas.microsoft.com/office/drawing/2014/main" id="{3E637433-F94C-8445-ACEF-3C0D4B285C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IC Logo">
                      <a:extLst>
                        <a:ext uri="{FF2B5EF4-FFF2-40B4-BE49-F238E27FC236}">
                          <a16:creationId xmlns:a16="http://schemas.microsoft.com/office/drawing/2014/main" id="{3E637433-F94C-8445-ACEF-3C0D4B285C82}"/>
                        </a:ext>
                      </a:extLst>
                    </pic:cNvPr>
                    <pic:cNvPicPr>
                      <a:picLocks noChangeAspect="1"/>
                    </pic:cNvPicPr>
                  </pic:nvPicPr>
                  <pic:blipFill>
                    <a:blip r:embed="rId8"/>
                    <a:stretch>
                      <a:fillRect/>
                    </a:stretch>
                  </pic:blipFill>
                  <pic:spPr>
                    <a:xfrm>
                      <a:off x="0" y="0"/>
                      <a:ext cx="932915" cy="932915"/>
                    </a:xfrm>
                    <a:prstGeom prst="rect">
                      <a:avLst/>
                    </a:prstGeom>
                  </pic:spPr>
                </pic:pic>
              </a:graphicData>
            </a:graphic>
          </wp:anchor>
        </w:drawing>
      </w:r>
      <w:r w:rsidRPr="00BF6180">
        <mc:AlternateContent>
          <mc:Choice Requires="wps">
            <w:drawing>
              <wp:anchor distT="0" distB="0" distL="114300" distR="114300" simplePos="0" relativeHeight="251661312" behindDoc="0" locked="0" layoutInCell="1" allowOverlap="1" wp14:anchorId="6BB99FD4" wp14:editId="57D62DDA">
                <wp:simplePos x="0" y="0"/>
                <wp:positionH relativeFrom="column">
                  <wp:posOffset>2289981</wp:posOffset>
                </wp:positionH>
                <wp:positionV relativeFrom="paragraph">
                  <wp:posOffset>1757718</wp:posOffset>
                </wp:positionV>
                <wp:extent cx="4247297" cy="5924550"/>
                <wp:effectExtent l="38100" t="38100" r="115570" b="114300"/>
                <wp:wrapNone/>
                <wp:docPr id="13" name="Content Placeholder 12">
                  <a:extLst xmlns:a="http://schemas.openxmlformats.org/drawingml/2006/main">
                    <a:ext uri="{FF2B5EF4-FFF2-40B4-BE49-F238E27FC236}">
                      <a16:creationId xmlns:a16="http://schemas.microsoft.com/office/drawing/2014/main" id="{6DC54456-602A-47FA-AA2A-E71905A8D32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47297" cy="5924550"/>
                        </a:xfrm>
                        <a:prstGeom prst="rect">
                          <a:avLst/>
                        </a:prstGeom>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76339F2F" w14:textId="77777777" w:rsidR="00BF6180" w:rsidRPr="00BF6180" w:rsidRDefault="00BF6180" w:rsidP="00BF6180">
                            <w:pPr>
                              <w:spacing w:before="200" w:line="168" w:lineRule="auto"/>
                              <w:jc w:val="center"/>
                              <w:rPr>
                                <w:sz w:val="48"/>
                                <w:szCs w:val="48"/>
                              </w:rPr>
                            </w:pPr>
                            <w:r w:rsidRPr="00BF6180">
                              <w:rPr>
                                <w:rFonts w:hAnsi="Calibri"/>
                                <w:color w:val="000000" w:themeColor="dark1"/>
                                <w:kern w:val="24"/>
                                <w:sz w:val="48"/>
                                <w:szCs w:val="48"/>
                              </w:rPr>
                              <w:t xml:space="preserve">If you’re a college student with a disability, you have </w:t>
                            </w:r>
                            <w:r w:rsidRPr="00BF6180">
                              <w:rPr>
                                <w:rFonts w:hAnsi="Calibri"/>
                                <w:color w:val="000000" w:themeColor="dark1"/>
                                <w:kern w:val="24"/>
                                <w:sz w:val="48"/>
                                <w:szCs w:val="48"/>
                                <w:u w:val="single"/>
                              </w:rPr>
                              <w:t>RIGHTS</w:t>
                            </w:r>
                            <w:r w:rsidRPr="00BF6180">
                              <w:rPr>
                                <w:rFonts w:hAnsi="Calibri"/>
                                <w:color w:val="000000" w:themeColor="dark1"/>
                                <w:kern w:val="24"/>
                                <w:sz w:val="48"/>
                                <w:szCs w:val="48"/>
                              </w:rPr>
                              <w:t>…</w:t>
                            </w:r>
                          </w:p>
                          <w:p w14:paraId="356EC85C" w14:textId="77777777" w:rsidR="00BF6180" w:rsidRPr="00BF6180" w:rsidRDefault="00BF6180" w:rsidP="00BF6180">
                            <w:pPr>
                              <w:spacing w:before="200" w:line="168" w:lineRule="auto"/>
                              <w:jc w:val="center"/>
                              <w:rPr>
                                <w:sz w:val="48"/>
                                <w:szCs w:val="48"/>
                              </w:rPr>
                            </w:pPr>
                            <w:r w:rsidRPr="00BF6180">
                              <w:rPr>
                                <w:rFonts w:hAnsi="Calibri"/>
                                <w:color w:val="000000" w:themeColor="dark1"/>
                                <w:kern w:val="24"/>
                                <w:sz w:val="48"/>
                                <w:szCs w:val="48"/>
                              </w:rPr>
                              <w:t xml:space="preserve">but </w:t>
                            </w:r>
                            <w:r w:rsidRPr="00BF6180">
                              <w:rPr>
                                <w:rFonts w:hAnsi="Calibri"/>
                                <w:color w:val="000000" w:themeColor="dark1"/>
                                <w:kern w:val="24"/>
                                <w:sz w:val="48"/>
                                <w:szCs w:val="48"/>
                                <w:u w:val="single"/>
                              </w:rPr>
                              <w:t>YOU</w:t>
                            </w:r>
                            <w:r w:rsidRPr="00BF6180">
                              <w:rPr>
                                <w:rFonts w:hAnsi="Calibri"/>
                                <w:color w:val="000000" w:themeColor="dark1"/>
                                <w:kern w:val="24"/>
                                <w:sz w:val="48"/>
                                <w:szCs w:val="48"/>
                              </w:rPr>
                              <w:t xml:space="preserve"> </w:t>
                            </w:r>
                            <w:proofErr w:type="gramStart"/>
                            <w:r w:rsidRPr="00BF6180">
                              <w:rPr>
                                <w:rFonts w:hAnsi="Calibri"/>
                                <w:color w:val="000000" w:themeColor="dark1"/>
                                <w:kern w:val="24"/>
                                <w:sz w:val="48"/>
                                <w:szCs w:val="48"/>
                              </w:rPr>
                              <w:t>have to</w:t>
                            </w:r>
                            <w:proofErr w:type="gramEnd"/>
                            <w:r w:rsidRPr="00BF6180">
                              <w:rPr>
                                <w:rFonts w:hAnsi="Calibri"/>
                                <w:color w:val="000000" w:themeColor="dark1"/>
                                <w:kern w:val="24"/>
                                <w:sz w:val="48"/>
                                <w:szCs w:val="48"/>
                              </w:rPr>
                              <w:t xml:space="preserve"> take the first step!</w:t>
                            </w:r>
                          </w:p>
                          <w:p w14:paraId="556CC3E3" w14:textId="77777777" w:rsidR="00BF6180" w:rsidRDefault="00BF6180" w:rsidP="00BF6180">
                            <w:pPr>
                              <w:spacing w:before="200" w:line="168" w:lineRule="auto"/>
                              <w:rPr>
                                <w:rFonts w:hAnsi="Calibri"/>
                                <w:b/>
                                <w:bCs/>
                                <w:color w:val="000000" w:themeColor="dark1"/>
                                <w:kern w:val="24"/>
                                <w:sz w:val="48"/>
                                <w:szCs w:val="48"/>
                                <w:u w:val="single"/>
                              </w:rPr>
                            </w:pPr>
                          </w:p>
                          <w:p w14:paraId="760935AE" w14:textId="3A86836D" w:rsidR="00BF6180" w:rsidRPr="00BF6180" w:rsidRDefault="00BF6180" w:rsidP="00BF6180">
                            <w:pPr>
                              <w:spacing w:before="200" w:line="168" w:lineRule="auto"/>
                              <w:rPr>
                                <w:sz w:val="48"/>
                                <w:szCs w:val="48"/>
                              </w:rPr>
                            </w:pPr>
                            <w:r w:rsidRPr="00BF6180">
                              <w:rPr>
                                <w:rFonts w:hAnsi="Calibri"/>
                                <w:b/>
                                <w:bCs/>
                                <w:color w:val="000000" w:themeColor="dark1"/>
                                <w:kern w:val="24"/>
                                <w:sz w:val="48"/>
                                <w:szCs w:val="48"/>
                                <w:u w:val="single"/>
                              </w:rPr>
                              <w:t xml:space="preserve">Contact the DRC </w:t>
                            </w:r>
                            <w:r w:rsidRPr="00BF6180">
                              <w:rPr>
                                <w:rFonts w:hAnsi="Calibri"/>
                                <w:color w:val="000000" w:themeColor="dark1"/>
                                <w:kern w:val="24"/>
                                <w:sz w:val="48"/>
                                <w:szCs w:val="48"/>
                              </w:rPr>
                              <w:t>via phone, email, or in person for more info and DRC staff can walk you through your next steps</w:t>
                            </w:r>
                          </w:p>
                          <w:p w14:paraId="5A5D4042" w14:textId="77777777" w:rsidR="00BF6180" w:rsidRPr="00BF6180" w:rsidRDefault="00BF6180" w:rsidP="00BF6180">
                            <w:pPr>
                              <w:spacing w:before="200" w:line="168" w:lineRule="auto"/>
                              <w:rPr>
                                <w:sz w:val="40"/>
                                <w:szCs w:val="40"/>
                              </w:rPr>
                            </w:pPr>
                            <w:r w:rsidRPr="00BF6180">
                              <w:rPr>
                                <w:rFonts w:hAnsi="Calibri"/>
                                <w:color w:val="000000" w:themeColor="dark1"/>
                                <w:kern w:val="24"/>
                                <w:sz w:val="40"/>
                                <w:szCs w:val="40"/>
                              </w:rPr>
                              <w:t xml:space="preserve">DRC provides reasonable accommodations for students with disabilities, </w:t>
                            </w:r>
                            <w:r w:rsidRPr="00BF6180">
                              <w:rPr>
                                <w:rFonts w:hAnsi="Calibri"/>
                                <w:color w:val="000000" w:themeColor="dark1"/>
                                <w:kern w:val="24"/>
                                <w:sz w:val="40"/>
                                <w:szCs w:val="40"/>
                                <w:u w:val="single"/>
                              </w:rPr>
                              <w:t>including chronic and mental health conditions</w:t>
                            </w:r>
                          </w:p>
                          <w:p w14:paraId="4676FB1E" w14:textId="77777777" w:rsidR="00BF6180" w:rsidRPr="00BF6180" w:rsidRDefault="00BF6180" w:rsidP="00BF6180">
                            <w:pPr>
                              <w:pStyle w:val="ListParagraph"/>
                              <w:numPr>
                                <w:ilvl w:val="1"/>
                                <w:numId w:val="1"/>
                              </w:numPr>
                              <w:tabs>
                                <w:tab w:val="clear" w:pos="1440"/>
                                <w:tab w:val="num" w:pos="1080"/>
                              </w:tabs>
                              <w:spacing w:line="168" w:lineRule="auto"/>
                              <w:ind w:left="810" w:hanging="450"/>
                              <w:rPr>
                                <w:rFonts w:eastAsia="Times New Roman"/>
                                <w:sz w:val="40"/>
                                <w:szCs w:val="40"/>
                              </w:rPr>
                            </w:pPr>
                            <w:r w:rsidRPr="00BF6180">
                              <w:rPr>
                                <w:rFonts w:asciiTheme="minorHAnsi" w:hAnsi="Calibri" w:cstheme="minorBidi"/>
                                <w:color w:val="000000" w:themeColor="dark1"/>
                                <w:kern w:val="24"/>
                                <w:sz w:val="40"/>
                                <w:szCs w:val="40"/>
                              </w:rPr>
                              <w:t>Ex) Testing accommodations (extended time, quiet room)</w:t>
                            </w:r>
                          </w:p>
                          <w:p w14:paraId="5D8C9140" w14:textId="77777777" w:rsidR="00BF6180" w:rsidRPr="00BF6180" w:rsidRDefault="00BF6180" w:rsidP="00BF6180">
                            <w:pPr>
                              <w:pStyle w:val="ListParagraph"/>
                              <w:numPr>
                                <w:ilvl w:val="1"/>
                                <w:numId w:val="1"/>
                              </w:numPr>
                              <w:tabs>
                                <w:tab w:val="clear" w:pos="1440"/>
                                <w:tab w:val="num" w:pos="1080"/>
                              </w:tabs>
                              <w:spacing w:line="168" w:lineRule="auto"/>
                              <w:ind w:left="810" w:hanging="450"/>
                              <w:rPr>
                                <w:rFonts w:eastAsia="Times New Roman"/>
                                <w:sz w:val="40"/>
                                <w:szCs w:val="40"/>
                              </w:rPr>
                            </w:pPr>
                            <w:r w:rsidRPr="00BF6180">
                              <w:rPr>
                                <w:rFonts w:asciiTheme="minorHAnsi" w:hAnsi="Calibri" w:cstheme="minorBidi"/>
                                <w:color w:val="000000" w:themeColor="dark1"/>
                                <w:kern w:val="24"/>
                                <w:sz w:val="40"/>
                                <w:szCs w:val="40"/>
                              </w:rPr>
                              <w:t>Ex) Audio, braille, and other alternative formats</w:t>
                            </w:r>
                          </w:p>
                          <w:p w14:paraId="74AD3EE8" w14:textId="77777777" w:rsidR="00BF6180" w:rsidRPr="00BF6180" w:rsidRDefault="00BF6180" w:rsidP="00BF6180">
                            <w:pPr>
                              <w:pStyle w:val="ListParagraph"/>
                              <w:numPr>
                                <w:ilvl w:val="1"/>
                                <w:numId w:val="1"/>
                              </w:numPr>
                              <w:tabs>
                                <w:tab w:val="clear" w:pos="1440"/>
                                <w:tab w:val="num" w:pos="1080"/>
                              </w:tabs>
                              <w:spacing w:line="168" w:lineRule="auto"/>
                              <w:ind w:left="810" w:hanging="450"/>
                              <w:rPr>
                                <w:rFonts w:eastAsia="Times New Roman"/>
                                <w:sz w:val="40"/>
                                <w:szCs w:val="40"/>
                              </w:rPr>
                            </w:pPr>
                            <w:r w:rsidRPr="00BF6180">
                              <w:rPr>
                                <w:rFonts w:asciiTheme="minorHAnsi" w:hAnsi="Calibri" w:cstheme="minorBidi"/>
                                <w:color w:val="000000" w:themeColor="dark1"/>
                                <w:kern w:val="24"/>
                                <w:sz w:val="40"/>
                                <w:szCs w:val="40"/>
                              </w:rPr>
                              <w:t>Ex) Assistive technology and software</w:t>
                            </w:r>
                          </w:p>
                          <w:p w14:paraId="35533162" w14:textId="77777777" w:rsidR="00BF6180" w:rsidRPr="00BF6180" w:rsidRDefault="00BF6180" w:rsidP="00BF6180">
                            <w:pPr>
                              <w:pStyle w:val="ListParagraph"/>
                              <w:numPr>
                                <w:ilvl w:val="1"/>
                                <w:numId w:val="1"/>
                              </w:numPr>
                              <w:tabs>
                                <w:tab w:val="clear" w:pos="1440"/>
                                <w:tab w:val="num" w:pos="1080"/>
                              </w:tabs>
                              <w:spacing w:line="168" w:lineRule="auto"/>
                              <w:ind w:left="810" w:hanging="450"/>
                              <w:rPr>
                                <w:rFonts w:eastAsia="Times New Roman"/>
                                <w:sz w:val="40"/>
                                <w:szCs w:val="40"/>
                              </w:rPr>
                            </w:pPr>
                            <w:r w:rsidRPr="00BF6180">
                              <w:rPr>
                                <w:rFonts w:asciiTheme="minorHAnsi" w:hAnsi="Calibri" w:cstheme="minorBidi"/>
                                <w:color w:val="000000" w:themeColor="dark1"/>
                                <w:kern w:val="24"/>
                                <w:sz w:val="40"/>
                                <w:szCs w:val="40"/>
                              </w:rPr>
                              <w:t>Ex) Reasonable flexibility with attendance and deadline policies</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BB99FD4" id="Content Placeholder 12" o:spid="_x0000_s1027" style="position:absolute;margin-left:180.3pt;margin-top:138.4pt;width:334.45pt;height:4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" fillcolor="white [3201]" strokecolor="black [3200]" strokeweight="1pt">
                <v:shadow on="t" color="black" opacity="26214f" origin="-.5,-.5" offset=".74836mm,.74836mm"/>
                <v:path arrowok="t"/>
                <o:lock v:ext="edit" grouping="t"/>
                <v:textbox>
                  <w:txbxContent>
                    <w:p w14:paraId="76339F2F" w14:textId="77777777" w:rsidR="00BF6180" w:rsidRPr="00BF6180" w:rsidRDefault="00BF6180" w:rsidP="00BF6180">
                      <w:pPr>
                        <w:spacing w:before="200" w:line="168" w:lineRule="auto"/>
                        <w:jc w:val="center"/>
                        <w:rPr>
                          <w:sz w:val="48"/>
                          <w:szCs w:val="48"/>
                        </w:rPr>
                      </w:pPr>
                      <w:r w:rsidRPr="00BF6180">
                        <w:rPr>
                          <w:rFonts w:hAnsi="Calibri"/>
                          <w:color w:val="000000" w:themeColor="dark1"/>
                          <w:kern w:val="24"/>
                          <w:sz w:val="48"/>
                          <w:szCs w:val="48"/>
                        </w:rPr>
                        <w:t xml:space="preserve">If you’re a college student with a disability, you have </w:t>
                      </w:r>
                      <w:r w:rsidRPr="00BF6180">
                        <w:rPr>
                          <w:rFonts w:hAnsi="Calibri"/>
                          <w:color w:val="000000" w:themeColor="dark1"/>
                          <w:kern w:val="24"/>
                          <w:sz w:val="48"/>
                          <w:szCs w:val="48"/>
                          <w:u w:val="single"/>
                        </w:rPr>
                        <w:t>RIGHTS</w:t>
                      </w:r>
                      <w:r w:rsidRPr="00BF6180">
                        <w:rPr>
                          <w:rFonts w:hAnsi="Calibri"/>
                          <w:color w:val="000000" w:themeColor="dark1"/>
                          <w:kern w:val="24"/>
                          <w:sz w:val="48"/>
                          <w:szCs w:val="48"/>
                        </w:rPr>
                        <w:t>…</w:t>
                      </w:r>
                    </w:p>
                    <w:p w14:paraId="356EC85C" w14:textId="77777777" w:rsidR="00BF6180" w:rsidRPr="00BF6180" w:rsidRDefault="00BF6180" w:rsidP="00BF6180">
                      <w:pPr>
                        <w:spacing w:before="200" w:line="168" w:lineRule="auto"/>
                        <w:jc w:val="center"/>
                        <w:rPr>
                          <w:sz w:val="48"/>
                          <w:szCs w:val="48"/>
                        </w:rPr>
                      </w:pPr>
                      <w:r w:rsidRPr="00BF6180">
                        <w:rPr>
                          <w:rFonts w:hAnsi="Calibri"/>
                          <w:color w:val="000000" w:themeColor="dark1"/>
                          <w:kern w:val="24"/>
                          <w:sz w:val="48"/>
                          <w:szCs w:val="48"/>
                        </w:rPr>
                        <w:t xml:space="preserve">but </w:t>
                      </w:r>
                      <w:r w:rsidRPr="00BF6180">
                        <w:rPr>
                          <w:rFonts w:hAnsi="Calibri"/>
                          <w:color w:val="000000" w:themeColor="dark1"/>
                          <w:kern w:val="24"/>
                          <w:sz w:val="48"/>
                          <w:szCs w:val="48"/>
                          <w:u w:val="single"/>
                        </w:rPr>
                        <w:t>YOU</w:t>
                      </w:r>
                      <w:r w:rsidRPr="00BF6180">
                        <w:rPr>
                          <w:rFonts w:hAnsi="Calibri"/>
                          <w:color w:val="000000" w:themeColor="dark1"/>
                          <w:kern w:val="24"/>
                          <w:sz w:val="48"/>
                          <w:szCs w:val="48"/>
                        </w:rPr>
                        <w:t xml:space="preserve"> </w:t>
                      </w:r>
                      <w:proofErr w:type="gramStart"/>
                      <w:r w:rsidRPr="00BF6180">
                        <w:rPr>
                          <w:rFonts w:hAnsi="Calibri"/>
                          <w:color w:val="000000" w:themeColor="dark1"/>
                          <w:kern w:val="24"/>
                          <w:sz w:val="48"/>
                          <w:szCs w:val="48"/>
                        </w:rPr>
                        <w:t>have to</w:t>
                      </w:r>
                      <w:proofErr w:type="gramEnd"/>
                      <w:r w:rsidRPr="00BF6180">
                        <w:rPr>
                          <w:rFonts w:hAnsi="Calibri"/>
                          <w:color w:val="000000" w:themeColor="dark1"/>
                          <w:kern w:val="24"/>
                          <w:sz w:val="48"/>
                          <w:szCs w:val="48"/>
                        </w:rPr>
                        <w:t xml:space="preserve"> take the first step!</w:t>
                      </w:r>
                    </w:p>
                    <w:p w14:paraId="556CC3E3" w14:textId="77777777" w:rsidR="00BF6180" w:rsidRDefault="00BF6180" w:rsidP="00BF6180">
                      <w:pPr>
                        <w:spacing w:before="200" w:line="168" w:lineRule="auto"/>
                        <w:rPr>
                          <w:rFonts w:hAnsi="Calibri"/>
                          <w:b/>
                          <w:bCs/>
                          <w:color w:val="000000" w:themeColor="dark1"/>
                          <w:kern w:val="24"/>
                          <w:sz w:val="48"/>
                          <w:szCs w:val="48"/>
                          <w:u w:val="single"/>
                        </w:rPr>
                      </w:pPr>
                    </w:p>
                    <w:p w14:paraId="760935AE" w14:textId="3A86836D" w:rsidR="00BF6180" w:rsidRPr="00BF6180" w:rsidRDefault="00BF6180" w:rsidP="00BF6180">
                      <w:pPr>
                        <w:spacing w:before="200" w:line="168" w:lineRule="auto"/>
                        <w:rPr>
                          <w:sz w:val="48"/>
                          <w:szCs w:val="48"/>
                        </w:rPr>
                      </w:pPr>
                      <w:r w:rsidRPr="00BF6180">
                        <w:rPr>
                          <w:rFonts w:hAnsi="Calibri"/>
                          <w:b/>
                          <w:bCs/>
                          <w:color w:val="000000" w:themeColor="dark1"/>
                          <w:kern w:val="24"/>
                          <w:sz w:val="48"/>
                          <w:szCs w:val="48"/>
                          <w:u w:val="single"/>
                        </w:rPr>
                        <w:t xml:space="preserve">Contact the DRC </w:t>
                      </w:r>
                      <w:r w:rsidRPr="00BF6180">
                        <w:rPr>
                          <w:rFonts w:hAnsi="Calibri"/>
                          <w:color w:val="000000" w:themeColor="dark1"/>
                          <w:kern w:val="24"/>
                          <w:sz w:val="48"/>
                          <w:szCs w:val="48"/>
                        </w:rPr>
                        <w:t>via phone, email, or in person for more info and DRC staff can walk you through your next steps</w:t>
                      </w:r>
                    </w:p>
                    <w:p w14:paraId="5A5D4042" w14:textId="77777777" w:rsidR="00BF6180" w:rsidRPr="00BF6180" w:rsidRDefault="00BF6180" w:rsidP="00BF6180">
                      <w:pPr>
                        <w:spacing w:before="200" w:line="168" w:lineRule="auto"/>
                        <w:rPr>
                          <w:sz w:val="40"/>
                          <w:szCs w:val="40"/>
                        </w:rPr>
                      </w:pPr>
                      <w:r w:rsidRPr="00BF6180">
                        <w:rPr>
                          <w:rFonts w:hAnsi="Calibri"/>
                          <w:color w:val="000000" w:themeColor="dark1"/>
                          <w:kern w:val="24"/>
                          <w:sz w:val="40"/>
                          <w:szCs w:val="40"/>
                        </w:rPr>
                        <w:t xml:space="preserve">DRC provides reasonable accommodations for students with disabilities, </w:t>
                      </w:r>
                      <w:r w:rsidRPr="00BF6180">
                        <w:rPr>
                          <w:rFonts w:hAnsi="Calibri"/>
                          <w:color w:val="000000" w:themeColor="dark1"/>
                          <w:kern w:val="24"/>
                          <w:sz w:val="40"/>
                          <w:szCs w:val="40"/>
                          <w:u w:val="single"/>
                        </w:rPr>
                        <w:t>including chronic and mental health conditions</w:t>
                      </w:r>
                    </w:p>
                    <w:p w14:paraId="4676FB1E" w14:textId="77777777" w:rsidR="00BF6180" w:rsidRPr="00BF6180" w:rsidRDefault="00BF6180" w:rsidP="00BF6180">
                      <w:pPr>
                        <w:pStyle w:val="ListParagraph"/>
                        <w:numPr>
                          <w:ilvl w:val="1"/>
                          <w:numId w:val="1"/>
                        </w:numPr>
                        <w:tabs>
                          <w:tab w:val="clear" w:pos="1440"/>
                          <w:tab w:val="num" w:pos="1080"/>
                        </w:tabs>
                        <w:spacing w:line="168" w:lineRule="auto"/>
                        <w:ind w:left="810" w:hanging="450"/>
                        <w:rPr>
                          <w:rFonts w:eastAsia="Times New Roman"/>
                          <w:sz w:val="40"/>
                          <w:szCs w:val="40"/>
                        </w:rPr>
                      </w:pPr>
                      <w:r w:rsidRPr="00BF6180">
                        <w:rPr>
                          <w:rFonts w:asciiTheme="minorHAnsi" w:hAnsi="Calibri" w:cstheme="minorBidi"/>
                          <w:color w:val="000000" w:themeColor="dark1"/>
                          <w:kern w:val="24"/>
                          <w:sz w:val="40"/>
                          <w:szCs w:val="40"/>
                        </w:rPr>
                        <w:t>Ex) Testing accommodations (extended time, quiet room)</w:t>
                      </w:r>
                    </w:p>
                    <w:p w14:paraId="5D8C9140" w14:textId="77777777" w:rsidR="00BF6180" w:rsidRPr="00BF6180" w:rsidRDefault="00BF6180" w:rsidP="00BF6180">
                      <w:pPr>
                        <w:pStyle w:val="ListParagraph"/>
                        <w:numPr>
                          <w:ilvl w:val="1"/>
                          <w:numId w:val="1"/>
                        </w:numPr>
                        <w:tabs>
                          <w:tab w:val="clear" w:pos="1440"/>
                          <w:tab w:val="num" w:pos="1080"/>
                        </w:tabs>
                        <w:spacing w:line="168" w:lineRule="auto"/>
                        <w:ind w:left="810" w:hanging="450"/>
                        <w:rPr>
                          <w:rFonts w:eastAsia="Times New Roman"/>
                          <w:sz w:val="40"/>
                          <w:szCs w:val="40"/>
                        </w:rPr>
                      </w:pPr>
                      <w:r w:rsidRPr="00BF6180">
                        <w:rPr>
                          <w:rFonts w:asciiTheme="minorHAnsi" w:hAnsi="Calibri" w:cstheme="minorBidi"/>
                          <w:color w:val="000000" w:themeColor="dark1"/>
                          <w:kern w:val="24"/>
                          <w:sz w:val="40"/>
                          <w:szCs w:val="40"/>
                        </w:rPr>
                        <w:t>Ex) Audio, braille, and other alternative formats</w:t>
                      </w:r>
                    </w:p>
                    <w:p w14:paraId="74AD3EE8" w14:textId="77777777" w:rsidR="00BF6180" w:rsidRPr="00BF6180" w:rsidRDefault="00BF6180" w:rsidP="00BF6180">
                      <w:pPr>
                        <w:pStyle w:val="ListParagraph"/>
                        <w:numPr>
                          <w:ilvl w:val="1"/>
                          <w:numId w:val="1"/>
                        </w:numPr>
                        <w:tabs>
                          <w:tab w:val="clear" w:pos="1440"/>
                          <w:tab w:val="num" w:pos="1080"/>
                        </w:tabs>
                        <w:spacing w:line="168" w:lineRule="auto"/>
                        <w:ind w:left="810" w:hanging="450"/>
                        <w:rPr>
                          <w:rFonts w:eastAsia="Times New Roman"/>
                          <w:sz w:val="40"/>
                          <w:szCs w:val="40"/>
                        </w:rPr>
                      </w:pPr>
                      <w:r w:rsidRPr="00BF6180">
                        <w:rPr>
                          <w:rFonts w:asciiTheme="minorHAnsi" w:hAnsi="Calibri" w:cstheme="minorBidi"/>
                          <w:color w:val="000000" w:themeColor="dark1"/>
                          <w:kern w:val="24"/>
                          <w:sz w:val="40"/>
                          <w:szCs w:val="40"/>
                        </w:rPr>
                        <w:t>Ex) Assistive technology and software</w:t>
                      </w:r>
                    </w:p>
                    <w:p w14:paraId="35533162" w14:textId="77777777" w:rsidR="00BF6180" w:rsidRPr="00BF6180" w:rsidRDefault="00BF6180" w:rsidP="00BF6180">
                      <w:pPr>
                        <w:pStyle w:val="ListParagraph"/>
                        <w:numPr>
                          <w:ilvl w:val="1"/>
                          <w:numId w:val="1"/>
                        </w:numPr>
                        <w:tabs>
                          <w:tab w:val="clear" w:pos="1440"/>
                          <w:tab w:val="num" w:pos="1080"/>
                        </w:tabs>
                        <w:spacing w:line="168" w:lineRule="auto"/>
                        <w:ind w:left="810" w:hanging="450"/>
                        <w:rPr>
                          <w:rFonts w:eastAsia="Times New Roman"/>
                          <w:sz w:val="40"/>
                          <w:szCs w:val="40"/>
                        </w:rPr>
                      </w:pPr>
                      <w:r w:rsidRPr="00BF6180">
                        <w:rPr>
                          <w:rFonts w:asciiTheme="minorHAnsi" w:hAnsi="Calibri" w:cstheme="minorBidi"/>
                          <w:color w:val="000000" w:themeColor="dark1"/>
                          <w:kern w:val="24"/>
                          <w:sz w:val="40"/>
                          <w:szCs w:val="40"/>
                        </w:rPr>
                        <w:t>Ex) Reasonable flexibility with attendance and deadline policies</w:t>
                      </w:r>
                    </w:p>
                  </w:txbxContent>
                </v:textbox>
              </v:rect>
            </w:pict>
          </mc:Fallback>
        </mc:AlternateContent>
      </w:r>
      <w:r w:rsidRPr="00BF6180">
        <mc:AlternateContent>
          <mc:Choice Requires="wps">
            <w:drawing>
              <wp:anchor distT="0" distB="0" distL="114300" distR="114300" simplePos="0" relativeHeight="251662336" behindDoc="0" locked="0" layoutInCell="1" allowOverlap="1" wp14:anchorId="5DF73244" wp14:editId="332124FC">
                <wp:simplePos x="0" y="0"/>
                <wp:positionH relativeFrom="page">
                  <wp:align>right</wp:align>
                </wp:positionH>
                <wp:positionV relativeFrom="paragraph">
                  <wp:posOffset>7861110</wp:posOffset>
                </wp:positionV>
                <wp:extent cx="5825035" cy="1095375"/>
                <wp:effectExtent l="57150" t="0" r="347345" b="371475"/>
                <wp:wrapNone/>
                <wp:docPr id="11" name="Text Placeholder 10">
                  <a:extLst xmlns:a="http://schemas.openxmlformats.org/drawingml/2006/main">
                    <a:ext uri="{FF2B5EF4-FFF2-40B4-BE49-F238E27FC236}">
                      <a16:creationId xmlns:a16="http://schemas.microsoft.com/office/drawing/2014/main" id="{92473358-F77C-4A79-BA04-CE0E9C34041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25035" cy="1095375"/>
                        </a:xfrm>
                        <a:prstGeom prst="rect">
                          <a:avLst/>
                        </a:prstGeom>
                        <a:ln>
                          <a:solidFill>
                            <a:schemeClr val="tx1"/>
                          </a:solidFill>
                        </a:ln>
                        <a:effectLst>
                          <a:outerShdw blurRad="76200" dist="12700" dir="2700000" sy="-23000" kx="-800400" algn="bl" rotWithShape="0">
                            <a:prstClr val="black">
                              <a:alpha val="20000"/>
                            </a:prstClr>
                          </a:outerShdw>
                        </a:effectLst>
                      </wps:spPr>
                      <wps:txbx>
                        <w:txbxContent>
                          <w:p w14:paraId="629702DC" w14:textId="77777777" w:rsidR="00BF6180" w:rsidRPr="00BF6180" w:rsidRDefault="00BF6180" w:rsidP="00BF6180">
                            <w:pPr>
                              <w:spacing w:before="200" w:line="216" w:lineRule="auto"/>
                              <w:jc w:val="center"/>
                              <w:rPr>
                                <w:sz w:val="24"/>
                                <w:szCs w:val="24"/>
                              </w:rPr>
                            </w:pPr>
                            <w:r w:rsidRPr="00BF6180">
                              <w:rPr>
                                <w:rFonts w:ascii="Theinhardt" w:eastAsia="Theinhardt" w:hAnsi="Theinhardt" w:cs="Theinhardt"/>
                                <w:b/>
                                <w:bCs/>
                                <w:kern w:val="24"/>
                                <w:sz w:val="32"/>
                                <w:szCs w:val="32"/>
                              </w:rPr>
                              <w:t>The mission of the Disability Resource Center (DRC) is to empower the UIC community with the knowledge, resources, and skills necessary to ensure full access and engagement for students with disabilities in all aspects of college life.</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5DF73244" id="Text Placeholder 10" o:spid="_x0000_s1028" style="position:absolute;margin-left:407.45pt;margin-top:619pt;width:458.65pt;height:86.2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" filled="f" strokecolor="black [3213]">
                <v:shadow on="t" type="perspective" color="black" opacity="13107f" origin="-.5,.5" offset=".24944mm,.24944mm" matrix=",-15540f,,-15073f"/>
                <v:path arrowok="t"/>
                <o:lock v:ext="edit" grouping="t"/>
                <v:textbox>
                  <w:txbxContent>
                    <w:p w14:paraId="629702DC" w14:textId="77777777" w:rsidR="00BF6180" w:rsidRPr="00BF6180" w:rsidRDefault="00BF6180" w:rsidP="00BF6180">
                      <w:pPr>
                        <w:spacing w:before="200" w:line="216" w:lineRule="auto"/>
                        <w:jc w:val="center"/>
                        <w:rPr>
                          <w:sz w:val="24"/>
                          <w:szCs w:val="24"/>
                        </w:rPr>
                      </w:pPr>
                      <w:r w:rsidRPr="00BF6180">
                        <w:rPr>
                          <w:rFonts w:ascii="Theinhardt" w:eastAsia="Theinhardt" w:hAnsi="Theinhardt" w:cs="Theinhardt"/>
                          <w:b/>
                          <w:bCs/>
                          <w:kern w:val="24"/>
                          <w:sz w:val="32"/>
                          <w:szCs w:val="32"/>
                        </w:rPr>
                        <w:t>The mission of the Disability Resource Center (DRC) is to empower the UIC community with the knowledge, resources, and skills necessary to ensure full access and engagement for students with disabilities in all aspects of college life.</w:t>
                      </w:r>
                    </w:p>
                  </w:txbxContent>
                </v:textbox>
                <w10:wrap anchorx="page"/>
              </v:rect>
            </w:pict>
          </mc:Fallback>
        </mc:AlternateContent>
      </w:r>
      <w:r w:rsidRPr="00BF6180">
        <mc:AlternateContent>
          <mc:Choice Requires="wps">
            <w:drawing>
              <wp:anchor distT="0" distB="0" distL="114300" distR="114300" simplePos="0" relativeHeight="251663360" behindDoc="0" locked="0" layoutInCell="1" allowOverlap="1" wp14:anchorId="72922EF3" wp14:editId="3446E18F">
                <wp:simplePos x="0" y="0"/>
                <wp:positionH relativeFrom="page">
                  <wp:posOffset>3457575</wp:posOffset>
                </wp:positionH>
                <wp:positionV relativeFrom="paragraph">
                  <wp:posOffset>3276600</wp:posOffset>
                </wp:positionV>
                <wp:extent cx="3451860" cy="9525"/>
                <wp:effectExtent l="19050" t="19050" r="34290" b="28575"/>
                <wp:wrapNone/>
                <wp:docPr id="17" name="Straight Connector 16">
                  <a:extLst xmlns:a="http://schemas.openxmlformats.org/drawingml/2006/main">
                    <a:ext uri="{FF2B5EF4-FFF2-40B4-BE49-F238E27FC236}">
                      <a16:creationId xmlns:a16="http://schemas.microsoft.com/office/drawing/2014/main" id="{79B96BDE-CD1F-42F6-9552-6B0384294551}"/>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51860"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4E4483" id="Straight Connector 1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72.25pt,258pt" to="544.05pt,2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" strokecolor="black [3213]" strokeweight="2.25pt">
                <v:stroke joinstyle="miter"/>
                <w10:wrap anchorx="page"/>
              </v:line>
            </w:pict>
          </mc:Fallback>
        </mc:AlternateContent>
      </w:r>
      <w:r>
        <w:softHyphen/>
      </w:r>
      <w:bookmarkStart w:id="0" w:name="_GoBack"/>
      <w:bookmarkEnd w:id="0"/>
    </w:p>
    <w:sectPr w:rsidR="00AA686F" w:rsidSect="00BF6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heinhard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A291D"/>
    <w:multiLevelType w:val="hybridMultilevel"/>
    <w:tmpl w:val="EB62D570"/>
    <w:lvl w:ilvl="0" w:tplc="D03C30CE">
      <w:start w:val="1"/>
      <w:numFmt w:val="bullet"/>
      <w:lvlText w:val="-"/>
      <w:lvlJc w:val="left"/>
      <w:pPr>
        <w:tabs>
          <w:tab w:val="num" w:pos="720"/>
        </w:tabs>
        <w:ind w:left="720" w:hanging="360"/>
      </w:pPr>
      <w:rPr>
        <w:rFonts w:ascii="Times New Roman" w:hAnsi="Times New Roman" w:hint="default"/>
      </w:rPr>
    </w:lvl>
    <w:lvl w:ilvl="1" w:tplc="CAEC58B4">
      <w:start w:val="1"/>
      <w:numFmt w:val="bullet"/>
      <w:lvlText w:val="-"/>
      <w:lvlJc w:val="left"/>
      <w:pPr>
        <w:tabs>
          <w:tab w:val="num" w:pos="1440"/>
        </w:tabs>
        <w:ind w:left="1440" w:hanging="360"/>
      </w:pPr>
      <w:rPr>
        <w:rFonts w:ascii="Times New Roman" w:hAnsi="Times New Roman" w:hint="default"/>
      </w:rPr>
    </w:lvl>
    <w:lvl w:ilvl="2" w:tplc="5B1A45DE" w:tentative="1">
      <w:start w:val="1"/>
      <w:numFmt w:val="bullet"/>
      <w:lvlText w:val="-"/>
      <w:lvlJc w:val="left"/>
      <w:pPr>
        <w:tabs>
          <w:tab w:val="num" w:pos="2160"/>
        </w:tabs>
        <w:ind w:left="2160" w:hanging="360"/>
      </w:pPr>
      <w:rPr>
        <w:rFonts w:ascii="Times New Roman" w:hAnsi="Times New Roman" w:hint="default"/>
      </w:rPr>
    </w:lvl>
    <w:lvl w:ilvl="3" w:tplc="B7B88C4A" w:tentative="1">
      <w:start w:val="1"/>
      <w:numFmt w:val="bullet"/>
      <w:lvlText w:val="-"/>
      <w:lvlJc w:val="left"/>
      <w:pPr>
        <w:tabs>
          <w:tab w:val="num" w:pos="2880"/>
        </w:tabs>
        <w:ind w:left="2880" w:hanging="360"/>
      </w:pPr>
      <w:rPr>
        <w:rFonts w:ascii="Times New Roman" w:hAnsi="Times New Roman" w:hint="default"/>
      </w:rPr>
    </w:lvl>
    <w:lvl w:ilvl="4" w:tplc="8F4CFD72" w:tentative="1">
      <w:start w:val="1"/>
      <w:numFmt w:val="bullet"/>
      <w:lvlText w:val="-"/>
      <w:lvlJc w:val="left"/>
      <w:pPr>
        <w:tabs>
          <w:tab w:val="num" w:pos="3600"/>
        </w:tabs>
        <w:ind w:left="3600" w:hanging="360"/>
      </w:pPr>
      <w:rPr>
        <w:rFonts w:ascii="Times New Roman" w:hAnsi="Times New Roman" w:hint="default"/>
      </w:rPr>
    </w:lvl>
    <w:lvl w:ilvl="5" w:tplc="A3244FC0" w:tentative="1">
      <w:start w:val="1"/>
      <w:numFmt w:val="bullet"/>
      <w:lvlText w:val="-"/>
      <w:lvlJc w:val="left"/>
      <w:pPr>
        <w:tabs>
          <w:tab w:val="num" w:pos="4320"/>
        </w:tabs>
        <w:ind w:left="4320" w:hanging="360"/>
      </w:pPr>
      <w:rPr>
        <w:rFonts w:ascii="Times New Roman" w:hAnsi="Times New Roman" w:hint="default"/>
      </w:rPr>
    </w:lvl>
    <w:lvl w:ilvl="6" w:tplc="D0F6FD6E" w:tentative="1">
      <w:start w:val="1"/>
      <w:numFmt w:val="bullet"/>
      <w:lvlText w:val="-"/>
      <w:lvlJc w:val="left"/>
      <w:pPr>
        <w:tabs>
          <w:tab w:val="num" w:pos="5040"/>
        </w:tabs>
        <w:ind w:left="5040" w:hanging="360"/>
      </w:pPr>
      <w:rPr>
        <w:rFonts w:ascii="Times New Roman" w:hAnsi="Times New Roman" w:hint="default"/>
      </w:rPr>
    </w:lvl>
    <w:lvl w:ilvl="7" w:tplc="22BCF3FE" w:tentative="1">
      <w:start w:val="1"/>
      <w:numFmt w:val="bullet"/>
      <w:lvlText w:val="-"/>
      <w:lvlJc w:val="left"/>
      <w:pPr>
        <w:tabs>
          <w:tab w:val="num" w:pos="5760"/>
        </w:tabs>
        <w:ind w:left="5760" w:hanging="360"/>
      </w:pPr>
      <w:rPr>
        <w:rFonts w:ascii="Times New Roman" w:hAnsi="Times New Roman" w:hint="default"/>
      </w:rPr>
    </w:lvl>
    <w:lvl w:ilvl="8" w:tplc="F52C497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80"/>
    <w:rsid w:val="00BF6180"/>
    <w:rsid w:val="00C23FB7"/>
    <w:rsid w:val="00FE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70BE"/>
  <w15:chartTrackingRefBased/>
  <w15:docId w15:val="{2051D97A-A195-42A6-9718-07BE368D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180"/>
    <w:pPr>
      <w:spacing w:after="0" w:line="240" w:lineRule="auto"/>
      <w:ind w:left="720"/>
      <w:contextualSpacing/>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F6180"/>
    <w:rPr>
      <w:color w:val="0563C1" w:themeColor="hyperlink"/>
      <w:u w:val="single"/>
    </w:rPr>
  </w:style>
  <w:style w:type="character" w:styleId="UnresolvedMention">
    <w:name w:val="Unresolved Mention"/>
    <w:basedOn w:val="DefaultParagraphFont"/>
    <w:uiPriority w:val="99"/>
    <w:semiHidden/>
    <w:unhideWhenUsed/>
    <w:rsid w:val="00BF6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rc@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c@uic.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Sophia Irini</dc:creator>
  <cp:keywords/>
  <dc:description/>
  <cp:lastModifiedBy>Hamilton, Sophia Irini</cp:lastModifiedBy>
  <cp:revision>1</cp:revision>
  <dcterms:created xsi:type="dcterms:W3CDTF">2019-06-27T16:52:00Z</dcterms:created>
  <dcterms:modified xsi:type="dcterms:W3CDTF">2019-06-27T17:02:00Z</dcterms:modified>
</cp:coreProperties>
</file>