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8C40A" w14:textId="11A4E9E2" w:rsidR="0089775B" w:rsidRDefault="0089775B" w:rsidP="0089775B">
      <w:pPr>
        <w:contextualSpacing/>
        <w:jc w:val="center"/>
        <w:rPr>
          <w:rFonts w:ascii="Theinhardt Regular" w:eastAsia="Times New Roman" w:hAnsi="Theinhardt Regular" w:cs="Times New Roman"/>
          <w:spacing w:val="-10"/>
          <w:kern w:val="28"/>
          <w:sz w:val="56"/>
          <w:szCs w:val="56"/>
        </w:rPr>
      </w:pPr>
      <w:r w:rsidRPr="0089775B">
        <w:rPr>
          <w:rFonts w:ascii="Theinhardt Regular" w:eastAsia="Times New Roman" w:hAnsi="Theinhardt Regular" w:cs="Times New Roman"/>
          <w:spacing w:val="-10"/>
          <w:kern w:val="28"/>
          <w:sz w:val="56"/>
          <w:szCs w:val="56"/>
        </w:rPr>
        <w:t>Evaluation &amp; Assessment Centers</w:t>
      </w:r>
    </w:p>
    <w:p w14:paraId="7EAD40C4" w14:textId="77777777" w:rsidR="0089775B" w:rsidRPr="0089775B" w:rsidRDefault="0089775B" w:rsidP="0089775B">
      <w:pPr>
        <w:contextualSpacing/>
        <w:jc w:val="center"/>
        <w:rPr>
          <w:rFonts w:ascii="Theinhardt Regular" w:eastAsia="Times New Roman" w:hAnsi="Theinhardt Regular" w:cs="Times New Roman"/>
          <w:spacing w:val="-10"/>
          <w:kern w:val="28"/>
          <w:sz w:val="20"/>
          <w:szCs w:val="20"/>
        </w:rPr>
      </w:pPr>
    </w:p>
    <w:p w14:paraId="1F85A574" w14:textId="77777777" w:rsidR="0089775B" w:rsidRPr="0089775B" w:rsidRDefault="0089775B" w:rsidP="0089775B">
      <w:pPr>
        <w:keepNext/>
        <w:keepLines/>
        <w:spacing w:before="240" w:line="259" w:lineRule="auto"/>
        <w:jc w:val="center"/>
        <w:outlineLvl w:val="0"/>
        <w:rPr>
          <w:rFonts w:ascii="Theinhardt Regular" w:eastAsia="Times New Roman" w:hAnsi="Theinhardt Regular" w:cs="Times New Roman"/>
          <w:color w:val="2F5496"/>
          <w:sz w:val="32"/>
          <w:szCs w:val="32"/>
          <w:u w:val="single"/>
        </w:rPr>
      </w:pPr>
      <w:r w:rsidRPr="0089775B">
        <w:rPr>
          <w:rFonts w:ascii="Theinhardt Regular" w:eastAsia="Times New Roman" w:hAnsi="Theinhardt Regular" w:cs="Times New Roman"/>
          <w:color w:val="000000"/>
          <w:sz w:val="32"/>
          <w:szCs w:val="32"/>
          <w:u w:val="single"/>
        </w:rPr>
        <w:t>ON-CAMPUS RESOURCES</w:t>
      </w:r>
    </w:p>
    <w:p w14:paraId="716E52E3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UIC Neuropsychiatric Institute Clinic</w:t>
      </w:r>
    </w:p>
    <w:p w14:paraId="306EC7DA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912 S. Wood Street (South Tower)</w:t>
      </w:r>
    </w:p>
    <w:p w14:paraId="24F5B390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Chicago, IL 60612</w:t>
      </w:r>
    </w:p>
    <w:p w14:paraId="00F66C17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312-996-2200</w:t>
      </w:r>
    </w:p>
    <w:p w14:paraId="089D5A7E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312-996-6217</w:t>
      </w:r>
    </w:p>
    <w:p w14:paraId="17A546BB" w14:textId="4EBF47CF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Covered by Campus Care if student gets referral from PCP.</w:t>
      </w:r>
    </w:p>
    <w:p w14:paraId="1B32A77E" w14:textId="7FD4E0B5" w:rsidR="0089775B" w:rsidRPr="0089775B" w:rsidRDefault="0089775B" w:rsidP="0089775B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---------------------------------------------------------------------------------------------------------</w:t>
      </w:r>
    </w:p>
    <w:p w14:paraId="3A972054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UIC Office of Applied Psychological Services (OAPS)</w:t>
      </w:r>
    </w:p>
    <w:p w14:paraId="52C01509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Behavioral Sciences Building (BSB 1009)</w:t>
      </w:r>
    </w:p>
    <w:p w14:paraId="2DF3EC9D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1007 W. Harrison Street</w:t>
      </w:r>
    </w:p>
    <w:p w14:paraId="01C8FD8F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312-996-3036</w:t>
      </w:r>
    </w:p>
    <w:p w14:paraId="16B4051C" w14:textId="24BD6E0D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$300 for students</w:t>
      </w:r>
    </w:p>
    <w:p w14:paraId="1233AA96" w14:textId="4F141FCB" w:rsidR="0089775B" w:rsidRPr="0089775B" w:rsidRDefault="0089775B" w:rsidP="0089775B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-----------------------------------------------------------------------------------------------------------</w:t>
      </w:r>
    </w:p>
    <w:p w14:paraId="1334B275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UIC Developmental Disabilities Family Clinic</w:t>
      </w:r>
    </w:p>
    <w:p w14:paraId="67AEEE38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1640 W. Roosevelt Road Suite 103</w:t>
      </w:r>
    </w:p>
    <w:p w14:paraId="3CF5D1A1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Chicago, IL 60608</w:t>
      </w:r>
    </w:p>
    <w:p w14:paraId="3D77EDEC" w14:textId="579A8BD9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312-413-1490</w:t>
      </w:r>
    </w:p>
    <w:p w14:paraId="4BF093F9" w14:textId="77777777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Covered by Campus Care if student gets referral from PCP.</w:t>
      </w:r>
    </w:p>
    <w:p w14:paraId="651A8DED" w14:textId="77777777" w:rsidR="0089775B" w:rsidRPr="0089775B" w:rsidRDefault="0089775B" w:rsidP="0089775B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3CEF47CF" w14:textId="77777777" w:rsidR="0089775B" w:rsidRPr="0089775B" w:rsidRDefault="0089775B" w:rsidP="0089775B">
      <w:pPr>
        <w:keepNext/>
        <w:keepLines/>
        <w:spacing w:before="240" w:line="259" w:lineRule="auto"/>
        <w:jc w:val="center"/>
        <w:outlineLvl w:val="0"/>
        <w:rPr>
          <w:rFonts w:ascii="Theinhardt Regular" w:eastAsia="Times New Roman" w:hAnsi="Theinhardt Regular" w:cs="Times New Roman"/>
          <w:color w:val="000000"/>
          <w:sz w:val="32"/>
          <w:szCs w:val="32"/>
          <w:u w:val="single"/>
        </w:rPr>
      </w:pPr>
      <w:r w:rsidRPr="0089775B">
        <w:rPr>
          <w:rFonts w:ascii="Theinhardt Regular" w:eastAsia="Times New Roman" w:hAnsi="Theinhardt Regular" w:cs="Times New Roman"/>
          <w:color w:val="000000"/>
          <w:sz w:val="32"/>
          <w:szCs w:val="32"/>
          <w:u w:val="single"/>
        </w:rPr>
        <w:t>OFF-CAMPUS RESOURCES</w:t>
      </w:r>
    </w:p>
    <w:p w14:paraId="42A29835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AMITA Health</w:t>
      </w:r>
    </w:p>
    <w:p w14:paraId="72B5F215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Neuropsychological Care</w:t>
      </w:r>
    </w:p>
    <w:p w14:paraId="4914FEBF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Call to find nearest provider in network with your insurance</w:t>
      </w:r>
    </w:p>
    <w:p w14:paraId="457DCD9D" w14:textId="2AACAA2D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855-692-6482</w:t>
      </w:r>
    </w:p>
    <w:p w14:paraId="018DB179" w14:textId="77777777" w:rsidR="005347E3" w:rsidRPr="0089775B" w:rsidRDefault="005347E3" w:rsidP="005347E3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-----------------------------------------------------------------------------------------------------------</w:t>
      </w:r>
    </w:p>
    <w:p w14:paraId="0645CCEA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AMITA Health Medical Group</w:t>
      </w:r>
    </w:p>
    <w:p w14:paraId="3ED2EE6C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Neuropsychology</w:t>
      </w:r>
    </w:p>
    <w:p w14:paraId="3D116EAA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1555 Barrington Road</w:t>
      </w:r>
    </w:p>
    <w:p w14:paraId="60CF49E5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DOB3, Suite 2550</w:t>
      </w:r>
    </w:p>
    <w:p w14:paraId="0B52C3BD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Hoffman Estates, IL 60169</w:t>
      </w:r>
    </w:p>
    <w:p w14:paraId="012BF292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847-981-3630</w:t>
      </w:r>
    </w:p>
    <w:p w14:paraId="024F5117" w14:textId="576550E3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Accepts most insurances</w:t>
      </w:r>
    </w:p>
    <w:p w14:paraId="37E68AC7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lastRenderedPageBreak/>
        <w:t>Associates in Therapy and Assessment, LLC</w:t>
      </w:r>
    </w:p>
    <w:p w14:paraId="2266C4F5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900 W. North Shore Drive Suite 200</w:t>
      </w:r>
    </w:p>
    <w:p w14:paraId="5B9EB6D4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Lake Bluff, IL 60044</w:t>
      </w:r>
    </w:p>
    <w:p w14:paraId="72D8DC52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847-295-6141</w:t>
      </w:r>
    </w:p>
    <w:p w14:paraId="1F593E0E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9631 W. 153rd Street, Suite 38</w:t>
      </w:r>
    </w:p>
    <w:p w14:paraId="3DAE58C8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Orland Park, IL 60462</w:t>
      </w:r>
    </w:p>
    <w:p w14:paraId="6490C540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708-645-8059</w:t>
      </w:r>
    </w:p>
    <w:p w14:paraId="20EC04DD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www.therapyandassessment.com</w:t>
      </w:r>
    </w:p>
    <w:p w14:paraId="5F0379E3" w14:textId="5BF8C916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Accepts Blue Cross &amp; Blue Shield PPO. Private pay assessments could cost from $1,600-$1,700 depending on the scope of the assessment</w:t>
      </w:r>
    </w:p>
    <w:p w14:paraId="31A463A3" w14:textId="77777777" w:rsidR="0089775B" w:rsidRPr="0089775B" w:rsidRDefault="0089775B" w:rsidP="0089775B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-----------------------------------------------------------------------------------------------------------</w:t>
      </w:r>
    </w:p>
    <w:p w14:paraId="2367D58E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Center for Personal Development</w:t>
      </w:r>
    </w:p>
    <w:p w14:paraId="61786520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Downtown Chicago</w:t>
      </w:r>
    </w:p>
    <w:p w14:paraId="62CC73D6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405 North Wabash Ave.</w:t>
      </w:r>
    </w:p>
    <w:p w14:paraId="5884B235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Suites 208 &amp; 1114</w:t>
      </w:r>
    </w:p>
    <w:p w14:paraId="75B57072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Chicago, IL 60611</w:t>
      </w:r>
    </w:p>
    <w:p w14:paraId="4CA7B369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589A8F7F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1300 West Belmont Ave.</w:t>
      </w:r>
    </w:p>
    <w:p w14:paraId="3C7FD87F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Suites 201 &amp; 203</w:t>
      </w:r>
    </w:p>
    <w:p w14:paraId="0FA1666B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Chicago, IL 60657</w:t>
      </w:r>
    </w:p>
    <w:p w14:paraId="3DE2C806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(312) 755-7000</w:t>
      </w:r>
    </w:p>
    <w:p w14:paraId="40206E03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info@chicagotherapist.com</w:t>
      </w:r>
    </w:p>
    <w:p w14:paraId="37294F25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46CE010D" w14:textId="0DCBC525" w:rsid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Accepts Blue Cross &amp; Blue Shield PPO, UHC, Aetna, and Cigna. Private pay assessments could cost from $500-$1,500 depending on the assessment needed</w:t>
      </w:r>
    </w:p>
    <w:p w14:paraId="6639BEA1" w14:textId="77777777" w:rsidR="005347E3" w:rsidRPr="0089775B" w:rsidRDefault="005347E3" w:rsidP="005347E3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-----------------------------------------------------------------------------------------------------------</w:t>
      </w:r>
    </w:p>
    <w:p w14:paraId="680B3BEB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Chicago Neurodevelopmental Center</w:t>
      </w:r>
    </w:p>
    <w:p w14:paraId="12068B4D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3166 N. Lincoln Ave. Suite 400B</w:t>
      </w:r>
    </w:p>
    <w:p w14:paraId="201AD627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Chicago, IL 60657</w:t>
      </w:r>
    </w:p>
    <w:p w14:paraId="40964D17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61184AAA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601 Skokie Blvd. Suite 203</w:t>
      </w:r>
    </w:p>
    <w:p w14:paraId="7BF53764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Northbrook, IL 60062</w:t>
      </w:r>
    </w:p>
    <w:p w14:paraId="095AFD27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(847) 272-2484</w:t>
      </w:r>
    </w:p>
    <w:p w14:paraId="02AE8488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7C1F1431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Does not accept insurance, private pay hourly</w:t>
      </w:r>
    </w:p>
    <w:p w14:paraId="6F1FB695" w14:textId="77777777" w:rsidR="005347E3" w:rsidRPr="0089775B" w:rsidRDefault="005347E3" w:rsidP="005347E3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-----------------------------------------------------------------------------------------------------------</w:t>
      </w:r>
    </w:p>
    <w:p w14:paraId="49E7ECD0" w14:textId="77777777" w:rsidR="0089775B" w:rsidRPr="0089775B" w:rsidRDefault="0089775B" w:rsidP="0089775B">
      <w:pPr>
        <w:keepNext/>
        <w:keepLines/>
        <w:spacing w:before="40" w:line="259" w:lineRule="auto"/>
        <w:jc w:val="center"/>
        <w:outlineLvl w:val="1"/>
        <w:rPr>
          <w:rFonts w:ascii="Theinhardt Regular" w:eastAsia="Times New Roman" w:hAnsi="Theinhardt Regular" w:cs="Times New Roman"/>
        </w:rPr>
      </w:pPr>
      <w:r w:rsidRPr="0089775B">
        <w:rPr>
          <w:rFonts w:ascii="Theinhardt Regular" w:eastAsia="Times New Roman" w:hAnsi="Theinhardt Regular" w:cs="Times New Roman"/>
        </w:rPr>
        <w:t>Chicagoland Neuropsychology</w:t>
      </w:r>
    </w:p>
    <w:p w14:paraId="6174BEED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101 N. Marion Street, Suite 313</w:t>
      </w:r>
    </w:p>
    <w:p w14:paraId="56CD825B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Oak Park, IL 60301</w:t>
      </w:r>
    </w:p>
    <w:p w14:paraId="250ECB5B" w14:textId="77777777" w:rsidR="0089775B" w:rsidRPr="0089775B" w:rsidRDefault="0089775B" w:rsidP="005347E3">
      <w:pPr>
        <w:spacing w:line="259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89775B">
        <w:rPr>
          <w:rFonts w:ascii="Calibri" w:eastAsia="Calibri" w:hAnsi="Calibri" w:cs="Times New Roman"/>
          <w:sz w:val="22"/>
          <w:szCs w:val="22"/>
        </w:rPr>
        <w:t>(773) 931 3439</w:t>
      </w:r>
    </w:p>
    <w:p w14:paraId="4123F83E" w14:textId="2EAC699A" w:rsidR="009C7EB0" w:rsidRPr="009C7EB0" w:rsidRDefault="0089775B" w:rsidP="005347E3">
      <w:pPr>
        <w:spacing w:line="259" w:lineRule="auto"/>
        <w:jc w:val="center"/>
        <w:rPr>
          <w:rFonts w:ascii="Arial" w:hAnsi="Arial" w:cs="Arial"/>
        </w:rPr>
      </w:pPr>
      <w:r w:rsidRPr="0089775B">
        <w:rPr>
          <w:rFonts w:ascii="Calibri" w:eastAsia="Calibri" w:hAnsi="Calibri" w:cs="Times New Roman"/>
          <w:sz w:val="22"/>
          <w:szCs w:val="22"/>
        </w:rPr>
        <w:t>Accepts Blue Cross &amp; Blue Shield PPO, private pay hourly</w:t>
      </w:r>
      <w:bookmarkStart w:id="0" w:name="_GoBack"/>
      <w:bookmarkEnd w:id="0"/>
    </w:p>
    <w:sectPr w:rsidR="009C7EB0" w:rsidRPr="009C7EB0" w:rsidSect="002147EE">
      <w:footerReference w:type="default" r:id="rId7"/>
      <w:headerReference w:type="first" r:id="rId8"/>
      <w:pgSz w:w="12240" w:h="15840"/>
      <w:pgMar w:top="1325" w:right="547" w:bottom="1800" w:left="2304" w:header="907" w:footer="6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7056" w14:textId="77777777" w:rsidR="0025635F" w:rsidRDefault="0025635F" w:rsidP="009C7EB0">
      <w:r>
        <w:separator/>
      </w:r>
    </w:p>
  </w:endnote>
  <w:endnote w:type="continuationSeparator" w:id="0">
    <w:p w14:paraId="6FEE1B29" w14:textId="77777777" w:rsidR="0025635F" w:rsidRDefault="0025635F" w:rsidP="009C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Theinhardt Regular">
    <w:panose1 w:val="020B0503020202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7490" w14:textId="77777777" w:rsidR="009C7EB0" w:rsidRDefault="009C7EB0">
    <w:pPr>
      <w:pStyle w:val="Foot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5B445170" wp14:editId="66F52458">
          <wp:simplePos x="0" y="0"/>
          <wp:positionH relativeFrom="column">
            <wp:posOffset>0</wp:posOffset>
          </wp:positionH>
          <wp:positionV relativeFrom="page">
            <wp:posOffset>9372600</wp:posOffset>
          </wp:positionV>
          <wp:extent cx="342900" cy="342900"/>
          <wp:effectExtent l="0" t="0" r="1270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P.CIRC.SM.RED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AB811" w14:textId="77777777" w:rsidR="0025635F" w:rsidRDefault="0025635F" w:rsidP="009C7EB0">
      <w:r>
        <w:separator/>
      </w:r>
    </w:p>
  </w:footnote>
  <w:footnote w:type="continuationSeparator" w:id="0">
    <w:p w14:paraId="05A06BA5" w14:textId="77777777" w:rsidR="0025635F" w:rsidRDefault="0025635F" w:rsidP="009C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FB61E" w14:textId="77777777" w:rsidR="009C7EB0" w:rsidRDefault="009C7EB0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803FC0" wp14:editId="5BDC715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EB0"/>
    <w:rsid w:val="00076593"/>
    <w:rsid w:val="000A604C"/>
    <w:rsid w:val="001C7D74"/>
    <w:rsid w:val="002147EE"/>
    <w:rsid w:val="0025635F"/>
    <w:rsid w:val="002B612F"/>
    <w:rsid w:val="002D6C7B"/>
    <w:rsid w:val="002F7C79"/>
    <w:rsid w:val="003067B5"/>
    <w:rsid w:val="0033332A"/>
    <w:rsid w:val="003C4A3E"/>
    <w:rsid w:val="003F4FC3"/>
    <w:rsid w:val="003F6805"/>
    <w:rsid w:val="00446B90"/>
    <w:rsid w:val="004C43C2"/>
    <w:rsid w:val="004D6632"/>
    <w:rsid w:val="005347E3"/>
    <w:rsid w:val="006266C5"/>
    <w:rsid w:val="00641FBE"/>
    <w:rsid w:val="006559EF"/>
    <w:rsid w:val="007A0E42"/>
    <w:rsid w:val="00841479"/>
    <w:rsid w:val="00847D20"/>
    <w:rsid w:val="0087039C"/>
    <w:rsid w:val="008756AD"/>
    <w:rsid w:val="0089775B"/>
    <w:rsid w:val="00904805"/>
    <w:rsid w:val="009C7EB0"/>
    <w:rsid w:val="00AC3D13"/>
    <w:rsid w:val="00B32A50"/>
    <w:rsid w:val="00B574B6"/>
    <w:rsid w:val="00BB13D5"/>
    <w:rsid w:val="00BB642B"/>
    <w:rsid w:val="00BE2297"/>
    <w:rsid w:val="00C14A41"/>
    <w:rsid w:val="00C31862"/>
    <w:rsid w:val="00CA5CC1"/>
    <w:rsid w:val="00D802E4"/>
    <w:rsid w:val="00E601AD"/>
    <w:rsid w:val="00E83F8D"/>
    <w:rsid w:val="00E92BDC"/>
    <w:rsid w:val="00EF5AC7"/>
    <w:rsid w:val="00F6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9E74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7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7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B0"/>
  </w:style>
  <w:style w:type="paragraph" w:styleId="Footer">
    <w:name w:val="footer"/>
    <w:basedOn w:val="Normal"/>
    <w:link w:val="FooterChar"/>
    <w:uiPriority w:val="99"/>
    <w:unhideWhenUsed/>
    <w:rsid w:val="009C7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B0"/>
  </w:style>
  <w:style w:type="paragraph" w:styleId="BalloonText">
    <w:name w:val="Balloon Text"/>
    <w:basedOn w:val="Normal"/>
    <w:link w:val="BalloonTextChar"/>
    <w:uiPriority w:val="99"/>
    <w:semiHidden/>
    <w:unhideWhenUsed/>
    <w:rsid w:val="009C7E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B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72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7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D3C6C9-E94E-42D0-801B-F537B54D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Illinois at Chicago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Strand</dc:creator>
  <cp:keywords/>
  <dc:description/>
  <cp:lastModifiedBy>Hamilton, Sophia Irini</cp:lastModifiedBy>
  <cp:revision>2</cp:revision>
  <dcterms:created xsi:type="dcterms:W3CDTF">2019-11-07T19:19:00Z</dcterms:created>
  <dcterms:modified xsi:type="dcterms:W3CDTF">2019-11-07T19:19:00Z</dcterms:modified>
</cp:coreProperties>
</file>